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2D" w:rsidRPr="00D902B1" w:rsidRDefault="000871A6" w:rsidP="000871A6">
      <w:pPr>
        <w:pStyle w:val="SEHeader"/>
      </w:pPr>
      <w:bookmarkStart w:id="0" w:name="_GoBack"/>
      <w:bookmarkEnd w:id="0"/>
      <w:r>
        <w:t>Role Description</w:t>
      </w:r>
    </w:p>
    <w:p w:rsidR="000705AA" w:rsidRDefault="000705AA" w:rsidP="009F58A8">
      <w:pPr>
        <w:rPr>
          <w:color w:val="64CCE2" w:themeColor="accent2" w:themeTint="99"/>
          <w:sz w:val="24"/>
        </w:rPr>
      </w:pPr>
    </w:p>
    <w:p w:rsidR="000705AA" w:rsidRDefault="000871A6" w:rsidP="000871A6">
      <w:pPr>
        <w:pStyle w:val="SESubheaderintropara"/>
      </w:pPr>
      <w:r>
        <w:t>Appeals Panel Members</w:t>
      </w:r>
    </w:p>
    <w:p w:rsidR="000871A6" w:rsidRDefault="000871A6" w:rsidP="000871A6">
      <w:pPr>
        <w:pStyle w:val="Heading1"/>
      </w:pPr>
      <w:r>
        <w:t>Introduction</w:t>
      </w:r>
    </w:p>
    <w:p w:rsidR="00521010" w:rsidRDefault="00521010" w:rsidP="00521010">
      <w:pPr>
        <w:rPr>
          <w:rFonts w:cs="Arial"/>
          <w:color w:val="4A4A49"/>
          <w:szCs w:val="21"/>
        </w:rPr>
      </w:pPr>
    </w:p>
    <w:p w:rsidR="00521010" w:rsidRDefault="00521010" w:rsidP="00521010">
      <w:pPr>
        <w:rPr>
          <w:rFonts w:ascii="Calibri" w:hAnsi="Calibri" w:cs="Calibri"/>
          <w:color w:val="000000"/>
          <w:sz w:val="22"/>
          <w:szCs w:val="22"/>
        </w:rPr>
      </w:pPr>
      <w:r>
        <w:rPr>
          <w:color w:val="000000"/>
        </w:rPr>
        <w:t>Swim England’s Judicial and Appeals panels provides members to hear appeals against safeguarding decisions made by Swim England. Decisions on appeal are final.</w:t>
      </w:r>
    </w:p>
    <w:p w:rsidR="00521010" w:rsidRDefault="00521010" w:rsidP="00521010">
      <w:pPr>
        <w:spacing w:before="100" w:beforeAutospacing="1" w:after="100" w:afterAutospacing="1"/>
        <w:jc w:val="both"/>
        <w:rPr>
          <w:color w:val="000000"/>
          <w:lang w:eastAsia="en-GB"/>
        </w:rPr>
      </w:pPr>
      <w:r>
        <w:rPr>
          <w:color w:val="000000"/>
          <w:lang w:eastAsia="en-GB"/>
        </w:rPr>
        <w:t xml:space="preserve">The Judicial and Appeals Panels consist of a mix of individuals with a range of experience across the aquatics sports and law. </w:t>
      </w:r>
    </w:p>
    <w:p w:rsidR="00521010" w:rsidRDefault="00521010" w:rsidP="00521010">
      <w:pPr>
        <w:spacing w:before="100" w:beforeAutospacing="1" w:after="100" w:afterAutospacing="1"/>
        <w:jc w:val="both"/>
        <w:rPr>
          <w:color w:val="000000"/>
          <w:lang w:eastAsia="en-GB"/>
        </w:rPr>
      </w:pPr>
      <w:r>
        <w:rPr>
          <w:color w:val="000000"/>
          <w:lang w:eastAsia="en-GB"/>
        </w:rPr>
        <w:t xml:space="preserve">At present, we are seeking to appoint individuals with a background in safeguarding, children or adults, to the Panels.  Appointment to the Judicial Panel is subject to approval by Swim England’s Judicial Appointments Panel. </w:t>
      </w:r>
    </w:p>
    <w:p w:rsidR="000705AA" w:rsidRDefault="000871A6" w:rsidP="000871A6">
      <w:pPr>
        <w:pStyle w:val="Heading1"/>
      </w:pPr>
      <w:r>
        <w:t>Specific Responsibilities</w:t>
      </w:r>
    </w:p>
    <w:p w:rsidR="00D902B1" w:rsidRPr="00D52997" w:rsidRDefault="00D902B1" w:rsidP="00D52997">
      <w:pPr>
        <w:jc w:val="both"/>
        <w:rPr>
          <w:rFonts w:cs="Arial"/>
          <w:sz w:val="22"/>
          <w:szCs w:val="22"/>
        </w:rPr>
      </w:pPr>
    </w:p>
    <w:p w:rsidR="00D52997" w:rsidRDefault="00D52997" w:rsidP="00B83C37">
      <w:pPr>
        <w:pStyle w:val="SEBodytext"/>
        <w:numPr>
          <w:ilvl w:val="0"/>
          <w:numId w:val="14"/>
        </w:numPr>
        <w:jc w:val="both"/>
      </w:pPr>
      <w:r w:rsidRPr="00D52997">
        <w:lastRenderedPageBreak/>
        <w:t xml:space="preserve">To sit as a member of </w:t>
      </w:r>
      <w:proofErr w:type="gramStart"/>
      <w:r w:rsidR="006513FA">
        <w:t>a</w:t>
      </w:r>
      <w:proofErr w:type="gramEnd"/>
      <w:r w:rsidR="006513FA">
        <w:t xml:space="preserve"> Appeals Committee</w:t>
      </w:r>
      <w:r w:rsidRPr="00D52997">
        <w:t xml:space="preserve"> to hear evidence and representations</w:t>
      </w:r>
      <w:r>
        <w:t xml:space="preserve"> </w:t>
      </w:r>
      <w:r w:rsidRPr="00D52997">
        <w:t xml:space="preserve">and to decide whether </w:t>
      </w:r>
      <w:r w:rsidR="0004235E">
        <w:t>the appeal</w:t>
      </w:r>
      <w:r w:rsidRPr="00D52997">
        <w:t xml:space="preserve"> brought before it</w:t>
      </w:r>
      <w:r w:rsidR="006513FA">
        <w:t xml:space="preserve"> should be upheld or not.</w:t>
      </w:r>
    </w:p>
    <w:p w:rsidR="00D52997" w:rsidRPr="00D52997" w:rsidRDefault="00D52997" w:rsidP="00B83C37">
      <w:pPr>
        <w:pStyle w:val="SEBodytext"/>
        <w:jc w:val="both"/>
      </w:pPr>
    </w:p>
    <w:p w:rsidR="00D52997" w:rsidRDefault="00D52997" w:rsidP="00B83C37">
      <w:pPr>
        <w:pStyle w:val="SEBodytext"/>
        <w:numPr>
          <w:ilvl w:val="0"/>
          <w:numId w:val="14"/>
        </w:numPr>
        <w:jc w:val="both"/>
      </w:pPr>
      <w:r w:rsidRPr="00D52997">
        <w:t>If any</w:t>
      </w:r>
      <w:r>
        <w:t xml:space="preserve"> such allegation has been proved</w:t>
      </w:r>
      <w:r w:rsidRPr="00D52997">
        <w:t xml:space="preserve"> to the satisfaction of the </w:t>
      </w:r>
      <w:r w:rsidR="006513FA">
        <w:t>Committee</w:t>
      </w:r>
      <w:r w:rsidRPr="00D52997">
        <w:t xml:space="preserve">, to decide upon the appropriate </w:t>
      </w:r>
      <w:r w:rsidR="006513FA">
        <w:t>sanction</w:t>
      </w:r>
      <w:r w:rsidRPr="00D52997">
        <w:t xml:space="preserve"> (if any).</w:t>
      </w:r>
    </w:p>
    <w:p w:rsidR="00D52997" w:rsidRPr="00D52997" w:rsidRDefault="00D52997" w:rsidP="00B83C37">
      <w:pPr>
        <w:pStyle w:val="SEBodytext"/>
        <w:jc w:val="both"/>
      </w:pPr>
    </w:p>
    <w:p w:rsidR="00FD2F40" w:rsidRDefault="00D52997" w:rsidP="00B83C37">
      <w:pPr>
        <w:pStyle w:val="SEBodytext"/>
        <w:numPr>
          <w:ilvl w:val="0"/>
          <w:numId w:val="14"/>
        </w:numPr>
        <w:jc w:val="both"/>
      </w:pPr>
      <w:r w:rsidRPr="00D52997">
        <w:t xml:space="preserve">To assist as necessary in the drafting </w:t>
      </w:r>
      <w:r w:rsidR="006513FA">
        <w:t xml:space="preserve">and review </w:t>
      </w:r>
      <w:r w:rsidRPr="00D52997">
        <w:t>of the decision of the Panel for publication</w:t>
      </w:r>
      <w:r w:rsidR="006513FA">
        <w:t xml:space="preserve">, </w:t>
      </w:r>
      <w:r w:rsidR="00FD2F40">
        <w:t>providing advice to panel members on the content, as required.</w:t>
      </w:r>
    </w:p>
    <w:p w:rsidR="00FD2F40" w:rsidRDefault="00FD2F40" w:rsidP="00FD2F40">
      <w:pPr>
        <w:pStyle w:val="ListParagraph"/>
      </w:pPr>
    </w:p>
    <w:p w:rsidR="00D52997" w:rsidRDefault="00FD2F40" w:rsidP="00B83C37">
      <w:pPr>
        <w:pStyle w:val="SEBodytext"/>
        <w:numPr>
          <w:ilvl w:val="0"/>
          <w:numId w:val="14"/>
        </w:numPr>
        <w:jc w:val="both"/>
      </w:pPr>
      <w:r>
        <w:t>E</w:t>
      </w:r>
      <w:r w:rsidR="006513FA">
        <w:t xml:space="preserve">nsuring that </w:t>
      </w:r>
      <w:r>
        <w:t xml:space="preserve">decisions are made </w:t>
      </w:r>
      <w:r w:rsidR="006513FA">
        <w:t>in compliance with the Swim England Regulations and Model Constitution</w:t>
      </w:r>
      <w:r w:rsidR="00D52997" w:rsidRPr="00D52997">
        <w:t>.</w:t>
      </w:r>
    </w:p>
    <w:p w:rsidR="00D52997" w:rsidRPr="00D52997" w:rsidRDefault="00D52997" w:rsidP="00B83C37">
      <w:pPr>
        <w:pStyle w:val="SEBodytext"/>
        <w:jc w:val="both"/>
      </w:pPr>
    </w:p>
    <w:p w:rsidR="00D52997" w:rsidRDefault="00D52997" w:rsidP="00B83C37">
      <w:pPr>
        <w:pStyle w:val="SEBodytext"/>
        <w:numPr>
          <w:ilvl w:val="0"/>
          <w:numId w:val="14"/>
        </w:numPr>
        <w:jc w:val="both"/>
      </w:pPr>
      <w:r w:rsidRPr="00D52997">
        <w:t xml:space="preserve">To determine to whom the decision </w:t>
      </w:r>
      <w:proofErr w:type="gramStart"/>
      <w:r w:rsidR="00D043CC">
        <w:t>is distributed</w:t>
      </w:r>
      <w:proofErr w:type="gramEnd"/>
      <w:r w:rsidR="00D043CC">
        <w:t xml:space="preserve"> t</w:t>
      </w:r>
      <w:r>
        <w:t>o</w:t>
      </w:r>
      <w:r w:rsidRPr="00D52997">
        <w:t>.</w:t>
      </w:r>
    </w:p>
    <w:p w:rsidR="00D52997" w:rsidRPr="00D52997" w:rsidRDefault="00D52997" w:rsidP="00B83C37">
      <w:pPr>
        <w:pStyle w:val="SEBodytext"/>
        <w:jc w:val="both"/>
      </w:pPr>
    </w:p>
    <w:p w:rsidR="006513FA" w:rsidRDefault="006513FA" w:rsidP="00B83C37">
      <w:pPr>
        <w:pStyle w:val="SEBodytext"/>
        <w:numPr>
          <w:ilvl w:val="0"/>
          <w:numId w:val="14"/>
        </w:numPr>
        <w:jc w:val="both"/>
      </w:pPr>
      <w:r>
        <w:t>To make ones</w:t>
      </w:r>
      <w:r w:rsidR="00FD2F40">
        <w:t>elf available for a minimum of three</w:t>
      </w:r>
      <w:r>
        <w:t xml:space="preserve"> weekend dates per year to participate in hearings.</w:t>
      </w:r>
    </w:p>
    <w:p w:rsidR="006513FA" w:rsidRDefault="006513FA" w:rsidP="00B83C37">
      <w:pPr>
        <w:pStyle w:val="SEBodytext"/>
        <w:jc w:val="both"/>
      </w:pPr>
    </w:p>
    <w:p w:rsidR="006513FA" w:rsidRDefault="006513FA" w:rsidP="00B83C37">
      <w:pPr>
        <w:pStyle w:val="SEBodytext"/>
        <w:numPr>
          <w:ilvl w:val="0"/>
          <w:numId w:val="14"/>
        </w:numPr>
        <w:jc w:val="both"/>
      </w:pPr>
      <w:r>
        <w:t>To at all times proactively ensure that hearings are operated in accordance with natural justice.</w:t>
      </w:r>
    </w:p>
    <w:p w:rsidR="006513FA" w:rsidRDefault="006513FA" w:rsidP="00B83C37">
      <w:pPr>
        <w:pStyle w:val="SEBodytext"/>
        <w:jc w:val="both"/>
      </w:pPr>
    </w:p>
    <w:p w:rsidR="006513FA" w:rsidRDefault="006513FA" w:rsidP="00B83C37">
      <w:pPr>
        <w:pStyle w:val="SEBodytext"/>
        <w:numPr>
          <w:ilvl w:val="0"/>
          <w:numId w:val="14"/>
        </w:numPr>
        <w:jc w:val="both"/>
      </w:pPr>
      <w:r>
        <w:t xml:space="preserve">Where relevant, </w:t>
      </w:r>
      <w:proofErr w:type="gramStart"/>
      <w:r>
        <w:t>to immediately declare</w:t>
      </w:r>
      <w:proofErr w:type="gramEnd"/>
      <w:r>
        <w:t xml:space="preserve"> any knowledge or past conduct which may cause a party to a Complaint to question the independence and impartiality of the Appeals Committee.</w:t>
      </w:r>
    </w:p>
    <w:p w:rsidR="006513FA" w:rsidRDefault="006513FA" w:rsidP="00B83C37">
      <w:pPr>
        <w:pStyle w:val="SEBodytext"/>
        <w:jc w:val="both"/>
      </w:pPr>
    </w:p>
    <w:p w:rsidR="00D52997" w:rsidRPr="00D52997" w:rsidRDefault="00D52997" w:rsidP="00B83C37">
      <w:pPr>
        <w:pStyle w:val="SEBodytext"/>
        <w:numPr>
          <w:ilvl w:val="0"/>
          <w:numId w:val="14"/>
        </w:numPr>
        <w:jc w:val="both"/>
      </w:pPr>
      <w:r w:rsidRPr="00D52997">
        <w:t>To attend training and/or co-ordination or other relevant meetings as may reasonably be required.</w:t>
      </w:r>
    </w:p>
    <w:p w:rsidR="00D52997" w:rsidRDefault="00D52997" w:rsidP="000705AA">
      <w:pPr>
        <w:pStyle w:val="Heading4"/>
        <w:rPr>
          <w:rFonts w:ascii="Arial" w:hAnsi="Arial" w:cs="Arial"/>
          <w:i w:val="0"/>
          <w:sz w:val="22"/>
          <w:szCs w:val="22"/>
        </w:rPr>
      </w:pPr>
    </w:p>
    <w:p w:rsidR="000705AA" w:rsidRDefault="00B83C37" w:rsidP="00B83C37">
      <w:pPr>
        <w:pStyle w:val="Heading1"/>
      </w:pPr>
      <w:r>
        <w:t>The Candidate</w:t>
      </w:r>
    </w:p>
    <w:p w:rsidR="00B83C37" w:rsidRDefault="00B83C37" w:rsidP="00B83C37">
      <w:pPr>
        <w:pStyle w:val="SEBodytext"/>
      </w:pPr>
    </w:p>
    <w:p w:rsidR="00B83C37" w:rsidRPr="00B83C37" w:rsidRDefault="00B83C37" w:rsidP="00B83C37">
      <w:pPr>
        <w:pStyle w:val="Heading2"/>
      </w:pPr>
      <w:r>
        <w:t>Essential Requirements:</w:t>
      </w:r>
    </w:p>
    <w:p w:rsidR="000705AA" w:rsidRPr="00D902B1" w:rsidRDefault="000705AA" w:rsidP="006513FA">
      <w:pPr>
        <w:pStyle w:val="SEBodytext"/>
      </w:pPr>
    </w:p>
    <w:p w:rsidR="006513FA" w:rsidRPr="00D52997" w:rsidRDefault="006513FA" w:rsidP="006513FA">
      <w:pPr>
        <w:pStyle w:val="SEBodytext"/>
        <w:numPr>
          <w:ilvl w:val="0"/>
          <w:numId w:val="13"/>
        </w:numPr>
        <w:jc w:val="both"/>
      </w:pPr>
      <w:r>
        <w:t xml:space="preserve">To </w:t>
      </w:r>
      <w:r w:rsidRPr="00D52997">
        <w:t>be and to be seen to be entirely impartial and without prejudice in determining issues strictly withi</w:t>
      </w:r>
      <w:r>
        <w:t xml:space="preserve">n the framework of the Swim England </w:t>
      </w:r>
      <w:r w:rsidRPr="00D52997">
        <w:t xml:space="preserve">Judicial </w:t>
      </w:r>
      <w:r>
        <w:t>Regulations in force from time to time</w:t>
      </w:r>
      <w:r w:rsidRPr="00D52997">
        <w:t>.</w:t>
      </w:r>
    </w:p>
    <w:p w:rsidR="006513FA" w:rsidRDefault="006513FA" w:rsidP="006513FA">
      <w:pPr>
        <w:pStyle w:val="SEBodytext"/>
        <w:jc w:val="both"/>
      </w:pPr>
    </w:p>
    <w:p w:rsidR="00036734" w:rsidRDefault="00036734" w:rsidP="006513FA">
      <w:pPr>
        <w:pStyle w:val="SEBodytext"/>
        <w:numPr>
          <w:ilvl w:val="0"/>
          <w:numId w:val="13"/>
        </w:numPr>
        <w:jc w:val="both"/>
      </w:pPr>
      <w:r>
        <w:t>To be a current member of Swim England.</w:t>
      </w:r>
    </w:p>
    <w:p w:rsidR="006513FA" w:rsidRDefault="006513FA" w:rsidP="006513FA">
      <w:pPr>
        <w:pStyle w:val="SEBodytext"/>
        <w:jc w:val="both"/>
      </w:pPr>
    </w:p>
    <w:p w:rsidR="006513FA" w:rsidRDefault="006513FA" w:rsidP="006513FA">
      <w:pPr>
        <w:pStyle w:val="SEBodytext"/>
        <w:numPr>
          <w:ilvl w:val="0"/>
          <w:numId w:val="13"/>
        </w:numPr>
        <w:jc w:val="both"/>
      </w:pPr>
      <w:r>
        <w:t>To understand the rules of natural justice and recognise how to</w:t>
      </w:r>
      <w:r w:rsidR="0004235E">
        <w:t xml:space="preserve"> apply such in the context of an Appeal</w:t>
      </w:r>
      <w:r>
        <w:t xml:space="preserve"> hearing.</w:t>
      </w:r>
    </w:p>
    <w:p w:rsidR="00D52997" w:rsidRPr="00D52997" w:rsidRDefault="00D52997" w:rsidP="006513FA">
      <w:pPr>
        <w:pStyle w:val="SEBodytext"/>
        <w:jc w:val="both"/>
      </w:pPr>
    </w:p>
    <w:p w:rsidR="00D52997" w:rsidRDefault="00D52997" w:rsidP="006513FA">
      <w:pPr>
        <w:pStyle w:val="SEBodytext"/>
        <w:numPr>
          <w:ilvl w:val="0"/>
          <w:numId w:val="13"/>
        </w:numPr>
        <w:jc w:val="both"/>
      </w:pPr>
      <w:r w:rsidRPr="00D52997">
        <w:t>To be able to give time as required (</w:t>
      </w:r>
      <w:r>
        <w:t>mainly</w:t>
      </w:r>
      <w:r w:rsidRPr="00D52997">
        <w:t xml:space="preserve"> at weekends and/or evenings) travelling to and attending</w:t>
      </w:r>
      <w:r>
        <w:t xml:space="preserve"> in person or online,</w:t>
      </w:r>
      <w:r w:rsidRPr="00D52997">
        <w:t xml:space="preserve"> Panel Committee</w:t>
      </w:r>
      <w:r>
        <w:t xml:space="preserve"> hearings</w:t>
      </w:r>
      <w:r w:rsidRPr="00D52997">
        <w:t>.</w:t>
      </w:r>
    </w:p>
    <w:p w:rsidR="00D52997" w:rsidRPr="00D52997" w:rsidRDefault="00D52997" w:rsidP="006513FA">
      <w:pPr>
        <w:pStyle w:val="SEBodytext"/>
        <w:jc w:val="both"/>
      </w:pPr>
    </w:p>
    <w:p w:rsidR="00D52997" w:rsidRDefault="00D52997" w:rsidP="006513FA">
      <w:pPr>
        <w:pStyle w:val="SEBodytext"/>
        <w:numPr>
          <w:ilvl w:val="0"/>
          <w:numId w:val="13"/>
        </w:numPr>
        <w:jc w:val="both"/>
      </w:pPr>
      <w:r w:rsidRPr="00D52997">
        <w:lastRenderedPageBreak/>
        <w:t>To be able to relate to and communicate with all those involved in such processes with understanding and insight into their situations and concerns.</w:t>
      </w:r>
    </w:p>
    <w:p w:rsidR="002B1625" w:rsidRPr="00D52997" w:rsidRDefault="002B1625" w:rsidP="006513FA">
      <w:pPr>
        <w:pStyle w:val="SEBodytext"/>
        <w:jc w:val="both"/>
      </w:pPr>
    </w:p>
    <w:p w:rsidR="00D52997" w:rsidRDefault="00D52997" w:rsidP="006513FA">
      <w:pPr>
        <w:pStyle w:val="SEBodytext"/>
        <w:numPr>
          <w:ilvl w:val="0"/>
          <w:numId w:val="13"/>
        </w:numPr>
        <w:jc w:val="both"/>
      </w:pPr>
      <w:r w:rsidRPr="00D52997">
        <w:t xml:space="preserve">To be able to assess the quality and quantity of evidence and argument brought before a Panel Committee </w:t>
      </w:r>
      <w:proofErr w:type="gramStart"/>
      <w:r w:rsidRPr="00D52997">
        <w:t>in an open, practical and fair-minded way and to be decisive in conclusions</w:t>
      </w:r>
      <w:proofErr w:type="gramEnd"/>
      <w:r w:rsidRPr="00D52997">
        <w:t>.</w:t>
      </w:r>
    </w:p>
    <w:p w:rsidR="002B1625" w:rsidRPr="00D52997" w:rsidRDefault="002B1625" w:rsidP="006513FA">
      <w:pPr>
        <w:pStyle w:val="SEBodytext"/>
        <w:jc w:val="both"/>
      </w:pPr>
    </w:p>
    <w:p w:rsidR="00D52997" w:rsidRDefault="00D52997" w:rsidP="006513FA">
      <w:pPr>
        <w:pStyle w:val="SEBodytext"/>
        <w:numPr>
          <w:ilvl w:val="0"/>
          <w:numId w:val="13"/>
        </w:numPr>
        <w:jc w:val="both"/>
      </w:pPr>
      <w:r w:rsidRPr="00D52997">
        <w:t>To observe the fundamental objective of securing as expeditiously as possible a just outcome to all issues.</w:t>
      </w:r>
    </w:p>
    <w:p w:rsidR="00B83C37" w:rsidRDefault="00B83C37" w:rsidP="00B83C37">
      <w:pPr>
        <w:pStyle w:val="SEBodytext"/>
        <w:ind w:left="720"/>
        <w:jc w:val="both"/>
      </w:pPr>
    </w:p>
    <w:p w:rsidR="00E67864" w:rsidRDefault="00B83C37" w:rsidP="00B83C37">
      <w:pPr>
        <w:pStyle w:val="Heading2"/>
      </w:pPr>
      <w:r>
        <w:t>Desirable:</w:t>
      </w:r>
    </w:p>
    <w:p w:rsidR="00B83C37" w:rsidRPr="00B83C37" w:rsidRDefault="00B83C37" w:rsidP="00B83C37">
      <w:pPr>
        <w:pStyle w:val="SEBodytext"/>
      </w:pPr>
    </w:p>
    <w:p w:rsidR="00B83C37" w:rsidRDefault="00B83C37" w:rsidP="00B83C37">
      <w:pPr>
        <w:pStyle w:val="SEBodytext"/>
        <w:numPr>
          <w:ilvl w:val="0"/>
          <w:numId w:val="15"/>
        </w:numPr>
      </w:pPr>
      <w:r w:rsidRPr="00B83C37">
        <w:t>A qualified solicitor or barrister in England and Wales.</w:t>
      </w:r>
    </w:p>
    <w:p w:rsidR="0004235E" w:rsidRDefault="0004235E" w:rsidP="0004235E">
      <w:pPr>
        <w:pStyle w:val="SEBodytext"/>
        <w:ind w:left="720"/>
      </w:pPr>
    </w:p>
    <w:p w:rsidR="0004235E" w:rsidRPr="00B83C37" w:rsidRDefault="0004235E" w:rsidP="00B83C37">
      <w:pPr>
        <w:pStyle w:val="SEBodytext"/>
        <w:numPr>
          <w:ilvl w:val="0"/>
          <w:numId w:val="15"/>
        </w:numPr>
      </w:pPr>
      <w:r>
        <w:t xml:space="preserve">A Child Safeguarding qualification. </w:t>
      </w:r>
    </w:p>
    <w:p w:rsidR="00B83C37" w:rsidRPr="00B83C37" w:rsidRDefault="00B83C37" w:rsidP="00B83C37">
      <w:pPr>
        <w:pStyle w:val="SEBodytext"/>
        <w:ind w:left="720"/>
        <w:jc w:val="both"/>
        <w:rPr>
          <w:color w:val="64CCE2" w:themeColor="accent2" w:themeTint="99"/>
        </w:rPr>
      </w:pPr>
    </w:p>
    <w:p w:rsidR="000705AA" w:rsidRPr="006513FA" w:rsidRDefault="00E67864" w:rsidP="00B83C37">
      <w:pPr>
        <w:pStyle w:val="SEBodytext"/>
        <w:numPr>
          <w:ilvl w:val="0"/>
          <w:numId w:val="15"/>
        </w:numPr>
        <w:jc w:val="both"/>
        <w:rPr>
          <w:color w:val="64CCE2" w:themeColor="accent2" w:themeTint="99"/>
        </w:rPr>
      </w:pPr>
      <w:r w:rsidRPr="00E67864">
        <w:t xml:space="preserve">Previous relevant experience in dispute resolution </w:t>
      </w:r>
      <w:r w:rsidR="006513FA">
        <w:t xml:space="preserve">within </w:t>
      </w:r>
      <w:r w:rsidRPr="00E67864">
        <w:t>any sport or in the context of employment</w:t>
      </w:r>
      <w:r w:rsidR="006513FA">
        <w:t>.</w:t>
      </w:r>
    </w:p>
    <w:p w:rsidR="006513FA" w:rsidRPr="006513FA" w:rsidRDefault="006513FA" w:rsidP="006513FA">
      <w:pPr>
        <w:pStyle w:val="SEBodytext"/>
        <w:jc w:val="both"/>
        <w:rPr>
          <w:color w:val="64CCE2" w:themeColor="accent2" w:themeTint="99"/>
        </w:rPr>
      </w:pPr>
    </w:p>
    <w:p w:rsidR="006513FA" w:rsidRPr="006513FA" w:rsidRDefault="006513FA" w:rsidP="00B83C37">
      <w:pPr>
        <w:pStyle w:val="SEBodytext"/>
        <w:numPr>
          <w:ilvl w:val="0"/>
          <w:numId w:val="15"/>
        </w:numPr>
        <w:jc w:val="both"/>
        <w:rPr>
          <w:color w:val="64CCE2" w:themeColor="accent2" w:themeTint="99"/>
        </w:rPr>
      </w:pPr>
      <w:r>
        <w:t>Knowledge and understanding of any or all of the aquatics sports.</w:t>
      </w:r>
    </w:p>
    <w:p w:rsidR="006513FA" w:rsidRPr="006513FA" w:rsidRDefault="006513FA" w:rsidP="006513FA">
      <w:pPr>
        <w:pStyle w:val="SEBodytext"/>
        <w:jc w:val="both"/>
        <w:rPr>
          <w:color w:val="64CCE2" w:themeColor="accent2" w:themeTint="99"/>
        </w:rPr>
      </w:pPr>
    </w:p>
    <w:p w:rsidR="000705AA" w:rsidRPr="00B83C37" w:rsidRDefault="006513FA" w:rsidP="009F58A8">
      <w:pPr>
        <w:pStyle w:val="SEBodytext"/>
        <w:numPr>
          <w:ilvl w:val="0"/>
          <w:numId w:val="15"/>
        </w:numPr>
        <w:jc w:val="both"/>
        <w:rPr>
          <w:color w:val="64CCE2" w:themeColor="accent2" w:themeTint="99"/>
        </w:rPr>
      </w:pPr>
      <w:r>
        <w:lastRenderedPageBreak/>
        <w:t>An understanding of the challenges faced by volunteers within sport.</w:t>
      </w:r>
    </w:p>
    <w:p w:rsidR="00B83C37" w:rsidRDefault="00B83C37" w:rsidP="00B83C37">
      <w:pPr>
        <w:pStyle w:val="SEBodytext"/>
        <w:jc w:val="both"/>
      </w:pPr>
    </w:p>
    <w:p w:rsidR="0004235E" w:rsidRPr="00786E39" w:rsidRDefault="00786E39" w:rsidP="00786E39">
      <w:pPr>
        <w:pStyle w:val="SEBodytext"/>
        <w:numPr>
          <w:ilvl w:val="0"/>
          <w:numId w:val="15"/>
        </w:numPr>
        <w:jc w:val="both"/>
        <w:rPr>
          <w:rFonts w:cs="Arial"/>
          <w:color w:val="4A4A49"/>
        </w:rPr>
      </w:pPr>
      <w:r w:rsidRPr="00786E39">
        <w:rPr>
          <w:rFonts w:cs="Arial"/>
          <w:color w:val="4A4A49"/>
          <w:lang w:eastAsia="en-GB"/>
        </w:rPr>
        <w:t>To have a reasonably comprehensive knowledge and understanding of the Regulations of one or more of the swimming disciplines within Swim England.</w:t>
      </w:r>
    </w:p>
    <w:p w:rsidR="00B83C37" w:rsidRDefault="00B83C37" w:rsidP="00B83C37">
      <w:pPr>
        <w:pStyle w:val="Heading1"/>
      </w:pPr>
      <w:r>
        <w:t>The Company</w:t>
      </w:r>
    </w:p>
    <w:p w:rsidR="00B83C37" w:rsidRDefault="00B83C37" w:rsidP="00B83C37">
      <w:pPr>
        <w:pStyle w:val="SEBodytext"/>
      </w:pPr>
    </w:p>
    <w:p w:rsidR="00B83C37" w:rsidRDefault="00B83C37" w:rsidP="00B83C37">
      <w:pPr>
        <w:pStyle w:val="SEBodytext"/>
        <w:jc w:val="both"/>
      </w:pPr>
      <w:r w:rsidRPr="00B83C37">
        <w:t>Swim England is striving to create a happier, healthier and more successful nation through swimming and aquatic activity. We strive to inspire everyone to enjoy the water in the way that suits them. As the recognised national governing body for swimming, artistic swimming, diving and water polo in England, we help people learn how to swim, enjoy the water safely, and compete in all our sports. Swim England is an incorporated organisation with charitable status. Volunteers form the backbone and heart of our Swim England family. They support our clubs, events and programmes across the country and they help ensure our aquatic sports grow and thrive. Our volunteers are our biggest asset and their contribution is invaluable. To find out more about volunteering for Swim England, please visit our volunteering page.</w:t>
      </w:r>
    </w:p>
    <w:sectPr w:rsidR="00B83C37" w:rsidSect="0034381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11A" w:rsidRDefault="00E4611A" w:rsidP="00362075">
      <w:r>
        <w:separator/>
      </w:r>
    </w:p>
  </w:endnote>
  <w:endnote w:type="continuationSeparator" w:id="0">
    <w:p w:rsidR="00E4611A" w:rsidRDefault="00E4611A"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11A" w:rsidRDefault="00E4611A" w:rsidP="00362075">
      <w:r>
        <w:separator/>
      </w:r>
    </w:p>
  </w:footnote>
  <w:footnote w:type="continuationSeparator" w:id="0">
    <w:p w:rsidR="00E4611A" w:rsidRDefault="00E4611A"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75" w:rsidRPr="00362075" w:rsidRDefault="00A05DB1" w:rsidP="00362075">
    <w:r>
      <w:rPr>
        <w:noProof/>
        <w:lang w:eastAsia="en-GB"/>
      </w:rPr>
      <w:drawing>
        <wp:anchor distT="0" distB="0" distL="114300" distR="114300" simplePos="0" relativeHeight="251661312" behindDoc="1" locked="0" layoutInCell="1" allowOverlap="1" wp14:anchorId="53BC2F56" wp14:editId="08251737">
          <wp:simplePos x="0" y="0"/>
          <wp:positionH relativeFrom="page">
            <wp:align>center</wp:align>
          </wp:positionH>
          <wp:positionV relativeFrom="page">
            <wp:align>center</wp:align>
          </wp:positionV>
          <wp:extent cx="7955279" cy="1125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 Word Template2.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1D" w:rsidRDefault="00A05DB1">
    <w:r>
      <w:rPr>
        <w:noProof/>
        <w:lang w:eastAsia="en-GB"/>
      </w:rPr>
      <w:drawing>
        <wp:anchor distT="0" distB="0" distL="114300" distR="114300" simplePos="0" relativeHeight="251660288" behindDoc="1" locked="0" layoutInCell="1" allowOverlap="1" wp14:anchorId="05F0F007" wp14:editId="26543D28">
          <wp:simplePos x="0" y="0"/>
          <wp:positionH relativeFrom="page">
            <wp:align>center</wp:align>
          </wp:positionH>
          <wp:positionV relativeFrom="page">
            <wp:align>center</wp:align>
          </wp:positionV>
          <wp:extent cx="7955279" cy="112528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rsidR="0034381D" w:rsidRDefault="0034381D"/>
  <w:p w:rsidR="0034381D" w:rsidRDefault="0034381D"/>
  <w:p w:rsidR="0034381D" w:rsidRDefault="0034381D"/>
  <w:p w:rsidR="0034381D" w:rsidRDefault="0034381D"/>
  <w:p w:rsidR="0034381D" w:rsidRDefault="0034381D"/>
  <w:p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F0C47"/>
    <w:multiLevelType w:val="singleLevel"/>
    <w:tmpl w:val="3EBC21B0"/>
    <w:lvl w:ilvl="0">
      <w:start w:val="1"/>
      <w:numFmt w:val="decimal"/>
      <w:lvlText w:val="%1."/>
      <w:lvlJc w:val="left"/>
      <w:pPr>
        <w:tabs>
          <w:tab w:val="num" w:pos="1800"/>
        </w:tabs>
        <w:ind w:left="1800" w:hanging="360"/>
      </w:pPr>
      <w:rPr>
        <w:rFonts w:hint="default"/>
      </w:rPr>
    </w:lvl>
  </w:abstractNum>
  <w:abstractNum w:abstractNumId="2" w15:restartNumberingAfterBreak="0">
    <w:nsid w:val="110A6C5E"/>
    <w:multiLevelType w:val="hybridMultilevel"/>
    <w:tmpl w:val="7BA84A76"/>
    <w:lvl w:ilvl="0" w:tplc="1C5416A4">
      <w:start w:val="1"/>
      <w:numFmt w:val="decimal"/>
      <w:lvlText w:val="%1."/>
      <w:lvlJc w:val="left"/>
      <w:pPr>
        <w:ind w:left="720" w:hanging="360"/>
      </w:pPr>
      <w:rPr>
        <w:color w:val="555555"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D2820"/>
    <w:multiLevelType w:val="hybridMultilevel"/>
    <w:tmpl w:val="0890CE6A"/>
    <w:lvl w:ilvl="0" w:tplc="1C5416A4">
      <w:start w:val="1"/>
      <w:numFmt w:val="decimal"/>
      <w:lvlText w:val="%1."/>
      <w:lvlJc w:val="left"/>
      <w:pPr>
        <w:ind w:left="720" w:hanging="360"/>
      </w:pPr>
      <w:rPr>
        <w:color w:val="555555"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70CBB"/>
    <w:multiLevelType w:val="hybridMultilevel"/>
    <w:tmpl w:val="3970F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641BC5"/>
    <w:multiLevelType w:val="hybridMultilevel"/>
    <w:tmpl w:val="DCAA22C8"/>
    <w:lvl w:ilvl="0" w:tplc="1C5416A4">
      <w:start w:val="1"/>
      <w:numFmt w:val="decimal"/>
      <w:lvlText w:val="%1."/>
      <w:lvlJc w:val="left"/>
      <w:pPr>
        <w:ind w:left="720" w:hanging="360"/>
      </w:pPr>
      <w:rPr>
        <w:color w:val="555555"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8276F"/>
    <w:multiLevelType w:val="hybridMultilevel"/>
    <w:tmpl w:val="246497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A6480"/>
    <w:multiLevelType w:val="hybridMultilevel"/>
    <w:tmpl w:val="06789710"/>
    <w:lvl w:ilvl="0" w:tplc="0809000F">
      <w:start w:val="1"/>
      <w:numFmt w:val="decimal"/>
      <w:lvlText w:val="%1."/>
      <w:lvlJc w:val="left"/>
      <w:pPr>
        <w:ind w:left="720" w:hanging="360"/>
      </w:pPr>
      <w:rPr>
        <w:rFonts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1771"/>
    <w:multiLevelType w:val="hybridMultilevel"/>
    <w:tmpl w:val="29227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007089"/>
    <w:multiLevelType w:val="hybridMultilevel"/>
    <w:tmpl w:val="1B1A0D50"/>
    <w:lvl w:ilvl="0" w:tplc="1C5416A4">
      <w:start w:val="1"/>
      <w:numFmt w:val="decimal"/>
      <w:lvlText w:val="%1."/>
      <w:lvlJc w:val="left"/>
      <w:pPr>
        <w:ind w:left="720" w:hanging="360"/>
      </w:pPr>
      <w:rPr>
        <w:color w:val="555555"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AA1074"/>
    <w:multiLevelType w:val="hybridMultilevel"/>
    <w:tmpl w:val="C238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75E2D"/>
    <w:multiLevelType w:val="hybridMultilevel"/>
    <w:tmpl w:val="632644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0604E4"/>
    <w:multiLevelType w:val="singleLevel"/>
    <w:tmpl w:val="AEA6BA48"/>
    <w:lvl w:ilvl="0">
      <w:start w:val="1"/>
      <w:numFmt w:val="decimal"/>
      <w:lvlText w:val="%1."/>
      <w:lvlJc w:val="left"/>
      <w:pPr>
        <w:tabs>
          <w:tab w:val="num" w:pos="1800"/>
        </w:tabs>
        <w:ind w:left="1800" w:hanging="360"/>
      </w:pPr>
      <w:rPr>
        <w:rFonts w:hint="default"/>
      </w:rPr>
    </w:lvl>
  </w:abstractNum>
  <w:abstractNum w:abstractNumId="13" w15:restartNumberingAfterBreak="0">
    <w:nsid w:val="73264CAC"/>
    <w:multiLevelType w:val="hybridMultilevel"/>
    <w:tmpl w:val="6BF88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2A07B0"/>
    <w:multiLevelType w:val="hybridMultilevel"/>
    <w:tmpl w:val="D46601FC"/>
    <w:lvl w:ilvl="0" w:tplc="685E3A24">
      <w:numFmt w:val="bullet"/>
      <w:lvlText w:val=""/>
      <w:lvlJc w:val="left"/>
      <w:pPr>
        <w:ind w:left="1080" w:hanging="360"/>
      </w:pPr>
      <w:rPr>
        <w:rFonts w:ascii="Symbol" w:eastAsiaTheme="minorHAnsi" w:hAnsi="Symbo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8"/>
  </w:num>
  <w:num w:numId="4">
    <w:abstractNumId w:val="13"/>
  </w:num>
  <w:num w:numId="5">
    <w:abstractNumId w:val="4"/>
  </w:num>
  <w:num w:numId="6">
    <w:abstractNumId w:val="7"/>
  </w:num>
  <w:num w:numId="7">
    <w:abstractNumId w:val="14"/>
  </w:num>
  <w:num w:numId="8">
    <w:abstractNumId w:val="12"/>
  </w:num>
  <w:num w:numId="9">
    <w:abstractNumId w:val="1"/>
  </w:num>
  <w:num w:numId="10">
    <w:abstractNumId w:val="10"/>
  </w:num>
  <w:num w:numId="11">
    <w:abstractNumId w:val="6"/>
  </w:num>
  <w:num w:numId="12">
    <w:abstractNumId w:val="2"/>
  </w:num>
  <w:num w:numId="13">
    <w:abstractNumId w:val="9"/>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E5"/>
    <w:rsid w:val="000041DC"/>
    <w:rsid w:val="00016A47"/>
    <w:rsid w:val="0003571A"/>
    <w:rsid w:val="00036734"/>
    <w:rsid w:val="0004235E"/>
    <w:rsid w:val="00057A6F"/>
    <w:rsid w:val="00060A78"/>
    <w:rsid w:val="00067095"/>
    <w:rsid w:val="000705AA"/>
    <w:rsid w:val="00086F8F"/>
    <w:rsid w:val="000871A6"/>
    <w:rsid w:val="00092C6F"/>
    <w:rsid w:val="0009450E"/>
    <w:rsid w:val="000972F3"/>
    <w:rsid w:val="000C33E6"/>
    <w:rsid w:val="000D1595"/>
    <w:rsid w:val="000D1CD1"/>
    <w:rsid w:val="0011705A"/>
    <w:rsid w:val="001A2FE6"/>
    <w:rsid w:val="002053B4"/>
    <w:rsid w:val="00234F63"/>
    <w:rsid w:val="002743E5"/>
    <w:rsid w:val="00284815"/>
    <w:rsid w:val="002B1625"/>
    <w:rsid w:val="003042FA"/>
    <w:rsid w:val="0034381D"/>
    <w:rsid w:val="0034712A"/>
    <w:rsid w:val="00362075"/>
    <w:rsid w:val="00372F6B"/>
    <w:rsid w:val="00375E80"/>
    <w:rsid w:val="003B0BEF"/>
    <w:rsid w:val="00446F92"/>
    <w:rsid w:val="00461288"/>
    <w:rsid w:val="004E0C8E"/>
    <w:rsid w:val="0051288B"/>
    <w:rsid w:val="00521010"/>
    <w:rsid w:val="005433DB"/>
    <w:rsid w:val="005B68F7"/>
    <w:rsid w:val="005C50B1"/>
    <w:rsid w:val="00613BA9"/>
    <w:rsid w:val="006513FA"/>
    <w:rsid w:val="00653295"/>
    <w:rsid w:val="006571A7"/>
    <w:rsid w:val="00673E3A"/>
    <w:rsid w:val="006A1ED9"/>
    <w:rsid w:val="006A5551"/>
    <w:rsid w:val="006B45DF"/>
    <w:rsid w:val="006D0C1A"/>
    <w:rsid w:val="006D2D65"/>
    <w:rsid w:val="006D37C3"/>
    <w:rsid w:val="006E1FE5"/>
    <w:rsid w:val="00707DC7"/>
    <w:rsid w:val="007509CB"/>
    <w:rsid w:val="00771C78"/>
    <w:rsid w:val="00786E39"/>
    <w:rsid w:val="007B032D"/>
    <w:rsid w:val="00826110"/>
    <w:rsid w:val="0084579D"/>
    <w:rsid w:val="00887AF7"/>
    <w:rsid w:val="008A4C85"/>
    <w:rsid w:val="00905F20"/>
    <w:rsid w:val="00951A9E"/>
    <w:rsid w:val="009A0208"/>
    <w:rsid w:val="009C2EBB"/>
    <w:rsid w:val="009F58A8"/>
    <w:rsid w:val="00A05DB1"/>
    <w:rsid w:val="00A21424"/>
    <w:rsid w:val="00A32A42"/>
    <w:rsid w:val="00A62402"/>
    <w:rsid w:val="00A62D6D"/>
    <w:rsid w:val="00A6416C"/>
    <w:rsid w:val="00A961D8"/>
    <w:rsid w:val="00AB39C0"/>
    <w:rsid w:val="00B22BAC"/>
    <w:rsid w:val="00B83C37"/>
    <w:rsid w:val="00BB2104"/>
    <w:rsid w:val="00BE0D2A"/>
    <w:rsid w:val="00C15E06"/>
    <w:rsid w:val="00C239AC"/>
    <w:rsid w:val="00C32209"/>
    <w:rsid w:val="00C439EA"/>
    <w:rsid w:val="00C821C6"/>
    <w:rsid w:val="00C96269"/>
    <w:rsid w:val="00CF4961"/>
    <w:rsid w:val="00D043CC"/>
    <w:rsid w:val="00D12534"/>
    <w:rsid w:val="00D52997"/>
    <w:rsid w:val="00D72CBD"/>
    <w:rsid w:val="00D7708A"/>
    <w:rsid w:val="00D902B1"/>
    <w:rsid w:val="00DE01C1"/>
    <w:rsid w:val="00DE79D9"/>
    <w:rsid w:val="00DF5C1F"/>
    <w:rsid w:val="00E4611A"/>
    <w:rsid w:val="00E555DC"/>
    <w:rsid w:val="00E67864"/>
    <w:rsid w:val="00F53C43"/>
    <w:rsid w:val="00F61EC4"/>
    <w:rsid w:val="00F856DF"/>
    <w:rsid w:val="00FC4327"/>
    <w:rsid w:val="00FD2F4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paragraph" w:styleId="Heading3">
    <w:name w:val="heading 3"/>
    <w:basedOn w:val="Normal"/>
    <w:next w:val="Normal"/>
    <w:link w:val="Heading3Char"/>
    <w:uiPriority w:val="9"/>
    <w:semiHidden/>
    <w:unhideWhenUsed/>
    <w:qFormat/>
    <w:rsid w:val="000705AA"/>
    <w:pPr>
      <w:keepNext/>
      <w:keepLines/>
      <w:spacing w:before="40"/>
      <w:outlineLvl w:val="2"/>
    </w:pPr>
    <w:rPr>
      <w:rFonts w:asciiTheme="majorHAnsi" w:eastAsiaTheme="majorEastAsia" w:hAnsiTheme="majorHAnsi" w:cstheme="majorBidi"/>
      <w:color w:val="20778F" w:themeColor="accent1" w:themeShade="7F"/>
      <w:sz w:val="24"/>
    </w:rPr>
  </w:style>
  <w:style w:type="paragraph" w:styleId="Heading4">
    <w:name w:val="heading 4"/>
    <w:basedOn w:val="Normal"/>
    <w:next w:val="Normal"/>
    <w:link w:val="Heading4Char"/>
    <w:uiPriority w:val="9"/>
    <w:semiHidden/>
    <w:unhideWhenUsed/>
    <w:qFormat/>
    <w:rsid w:val="000705AA"/>
    <w:pPr>
      <w:keepNext/>
      <w:keepLines/>
      <w:spacing w:before="40"/>
      <w:outlineLvl w:val="3"/>
    </w:pPr>
    <w:rPr>
      <w:rFonts w:asciiTheme="majorHAnsi" w:eastAsiaTheme="majorEastAsia" w:hAnsiTheme="majorHAnsi" w:cstheme="majorBidi"/>
      <w:i/>
      <w:iCs/>
      <w:color w:val="36B0D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84815"/>
    <w:rPr>
      <w:color w:val="2095AE" w:themeColor="hyperlink"/>
      <w:u w:val="single"/>
    </w:rPr>
  </w:style>
  <w:style w:type="table" w:styleId="TableGrid">
    <w:name w:val="Table Grid"/>
    <w:basedOn w:val="TableNormal"/>
    <w:uiPriority w:val="39"/>
    <w:rsid w:val="0028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5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9D"/>
    <w:rPr>
      <w:rFonts w:ascii="Segoe UI" w:hAnsi="Segoe UI" w:cs="Segoe UI"/>
      <w:sz w:val="18"/>
      <w:szCs w:val="18"/>
    </w:rPr>
  </w:style>
  <w:style w:type="character" w:customStyle="1" w:styleId="Heading3Char">
    <w:name w:val="Heading 3 Char"/>
    <w:basedOn w:val="DefaultParagraphFont"/>
    <w:link w:val="Heading3"/>
    <w:uiPriority w:val="9"/>
    <w:semiHidden/>
    <w:rsid w:val="000705AA"/>
    <w:rPr>
      <w:rFonts w:asciiTheme="majorHAnsi" w:eastAsiaTheme="majorEastAsia" w:hAnsiTheme="majorHAnsi" w:cstheme="majorBidi"/>
      <w:color w:val="20778F" w:themeColor="accent1" w:themeShade="7F"/>
      <w:sz w:val="24"/>
    </w:rPr>
  </w:style>
  <w:style w:type="character" w:customStyle="1" w:styleId="Heading4Char">
    <w:name w:val="Heading 4 Char"/>
    <w:basedOn w:val="DefaultParagraphFont"/>
    <w:link w:val="Heading4"/>
    <w:uiPriority w:val="9"/>
    <w:semiHidden/>
    <w:rsid w:val="000705AA"/>
    <w:rPr>
      <w:rFonts w:asciiTheme="majorHAnsi" w:eastAsiaTheme="majorEastAsia" w:hAnsiTheme="majorHAnsi" w:cstheme="majorBidi"/>
      <w:i/>
      <w:iCs/>
      <w:color w:val="36B0D1" w:themeColor="accent1" w:themeShade="BF"/>
    </w:rPr>
  </w:style>
  <w:style w:type="paragraph" w:styleId="BodyText2">
    <w:name w:val="Body Text 2"/>
    <w:basedOn w:val="Normal"/>
    <w:link w:val="BodyText2Char"/>
    <w:semiHidden/>
    <w:rsid w:val="000705AA"/>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0705AA"/>
    <w:rPr>
      <w:rFonts w:ascii="Times New Roman" w:eastAsia="Times New Roman" w:hAnsi="Times New Roman" w:cs="Times New Roman"/>
      <w:sz w:val="24"/>
      <w:szCs w:val="20"/>
    </w:rPr>
  </w:style>
  <w:style w:type="paragraph" w:styleId="ListParagraph">
    <w:name w:val="List Paragraph"/>
    <w:basedOn w:val="Normal"/>
    <w:uiPriority w:val="34"/>
    <w:qFormat/>
    <w:rsid w:val="00117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3898">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18819137">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237AFB-7773-482A-8B3A-1C6C698E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0b2afd9d5c52e6da.dotx</Template>
  <TotalTime>1</TotalTime>
  <Pages>3</Pages>
  <Words>593</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Victoria Heaps</cp:lastModifiedBy>
  <cp:revision>2</cp:revision>
  <cp:lastPrinted>2017-03-27T15:21:00Z</cp:lastPrinted>
  <dcterms:created xsi:type="dcterms:W3CDTF">2023-11-28T11:56:00Z</dcterms:created>
  <dcterms:modified xsi:type="dcterms:W3CDTF">2023-11-28T11:56:00Z</dcterms:modified>
</cp:coreProperties>
</file>